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BD03" w14:textId="77777777" w:rsidR="002461E1" w:rsidRPr="002461E1" w:rsidRDefault="002461E1" w:rsidP="002461E1">
      <w:pPr>
        <w:spacing w:before="100" w:beforeAutospacing="1" w:after="100" w:afterAutospacing="1"/>
        <w:rPr>
          <w:rFonts w:ascii="Times New Roman" w:eastAsia="Times New Roman" w:hAnsi="Times New Roman" w:cs="Times New Roman"/>
          <w:lang w:eastAsia="en-GB"/>
        </w:rPr>
      </w:pPr>
      <w:r w:rsidRPr="002461E1">
        <w:rPr>
          <w:rFonts w:ascii="Times New Roman" w:eastAsia="Times New Roman" w:hAnsi="Times New Roman" w:cs="Times New Roman"/>
          <w:b/>
          <w:bCs/>
          <w:lang w:eastAsia="en-GB"/>
        </w:rPr>
        <w:t xml:space="preserve">Chair and Secretary Report 2025-26 </w:t>
      </w:r>
    </w:p>
    <w:p w14:paraId="7E71E571" w14:textId="77777777" w:rsidR="002461E1" w:rsidRPr="002461E1" w:rsidRDefault="002461E1" w:rsidP="002461E1">
      <w:pPr>
        <w:spacing w:before="100" w:beforeAutospacing="1" w:after="100" w:afterAutospacing="1"/>
        <w:rPr>
          <w:rFonts w:ascii="Times New Roman" w:eastAsia="Times New Roman" w:hAnsi="Times New Roman" w:cs="Times New Roman"/>
          <w:lang w:eastAsia="en-GB"/>
        </w:rPr>
      </w:pPr>
      <w:r w:rsidRPr="002461E1">
        <w:rPr>
          <w:rFonts w:ascii="Times New Roman" w:eastAsia="Times New Roman" w:hAnsi="Times New Roman" w:cs="Times New Roman"/>
          <w:b/>
          <w:bCs/>
          <w:lang w:eastAsia="en-GB"/>
        </w:rPr>
        <w:t xml:space="preserve">The dispute </w:t>
      </w:r>
    </w:p>
    <w:p w14:paraId="727C1995" w14:textId="77777777" w:rsidR="002461E1" w:rsidRPr="002461E1" w:rsidRDefault="002461E1" w:rsidP="002461E1">
      <w:pPr>
        <w:spacing w:before="100" w:beforeAutospacing="1" w:after="100" w:afterAutospacing="1"/>
        <w:rPr>
          <w:rFonts w:ascii="Times New Roman" w:eastAsia="Times New Roman" w:hAnsi="Times New Roman" w:cs="Times New Roman"/>
          <w:lang w:eastAsia="en-GB"/>
        </w:rPr>
      </w:pPr>
      <w:r w:rsidRPr="002461E1">
        <w:rPr>
          <w:rFonts w:ascii="Times New Roman" w:eastAsia="Times New Roman" w:hAnsi="Times New Roman" w:cs="Times New Roman"/>
          <w:lang w:eastAsia="en-GB"/>
        </w:rPr>
        <w:t xml:space="preserve">Since the last AGM, in early June 2025, the most significant event was the settlement of our longstanding dispute with management over redundancies and workload. After 44 days of strike action, that began on 4 March, that was hitting the marking, open day and graduation season, the employer offered a deal that the branch found acceptable. We closed our </w:t>
      </w:r>
      <w:proofErr w:type="spellStart"/>
      <w:r w:rsidRPr="002461E1">
        <w:rPr>
          <w:rFonts w:ascii="Times New Roman" w:eastAsia="Times New Roman" w:hAnsi="Times New Roman" w:cs="Times New Roman"/>
          <w:lang w:eastAsia="en-GB"/>
        </w:rPr>
        <w:t>reballot</w:t>
      </w:r>
      <w:proofErr w:type="spellEnd"/>
      <w:r w:rsidRPr="002461E1">
        <w:rPr>
          <w:rFonts w:ascii="Times New Roman" w:eastAsia="Times New Roman" w:hAnsi="Times New Roman" w:cs="Times New Roman"/>
          <w:lang w:eastAsia="en-GB"/>
        </w:rPr>
        <w:t xml:space="preserve"> and ended the industrial action. </w:t>
      </w:r>
    </w:p>
    <w:p w14:paraId="1DEE5ACC" w14:textId="1558552E" w:rsidR="002461E1" w:rsidRPr="002461E1" w:rsidRDefault="002461E1" w:rsidP="002461E1">
      <w:pPr>
        <w:spacing w:before="100" w:beforeAutospacing="1" w:after="100" w:afterAutospacing="1"/>
        <w:rPr>
          <w:rFonts w:ascii="Times New Roman" w:eastAsia="Times New Roman" w:hAnsi="Times New Roman" w:cs="Times New Roman"/>
          <w:lang w:eastAsia="en-GB"/>
        </w:rPr>
      </w:pPr>
      <w:r w:rsidRPr="002461E1">
        <w:rPr>
          <w:rFonts w:ascii="Times New Roman" w:eastAsia="Times New Roman" w:hAnsi="Times New Roman" w:cs="Times New Roman"/>
          <w:lang w:eastAsia="en-GB"/>
        </w:rPr>
        <w:t>It is worth reiterating how significant this dispute was</w:t>
      </w:r>
      <w:r w:rsidR="0099539F">
        <w:rPr>
          <w:rFonts w:ascii="Times New Roman" w:eastAsia="Times New Roman" w:hAnsi="Times New Roman" w:cs="Times New Roman"/>
          <w:lang w:eastAsia="en-GB"/>
        </w:rPr>
        <w:t xml:space="preserve"> and how serious the win</w:t>
      </w:r>
      <w:r w:rsidRPr="002461E1">
        <w:rPr>
          <w:rFonts w:ascii="Times New Roman" w:eastAsia="Times New Roman" w:hAnsi="Times New Roman" w:cs="Times New Roman"/>
          <w:lang w:eastAsia="en-GB"/>
        </w:rPr>
        <w:t>. A massive thanks to the members who took part in the action and made that win possible. The numbers, determination and creativity on our picket lines were an inspiration: the visits from other UCU branches, the rallies with trade unionists speaking from the fire brigade, teachers, civil servants, local government, our national day of action, the  first trans</w:t>
      </w:r>
      <w:r w:rsidR="0099539F">
        <w:rPr>
          <w:rFonts w:ascii="Times New Roman" w:eastAsia="Times New Roman" w:hAnsi="Times New Roman" w:cs="Times New Roman"/>
          <w:lang w:eastAsia="en-GB"/>
        </w:rPr>
        <w:t xml:space="preserve"> rights</w:t>
      </w:r>
      <w:r w:rsidRPr="002461E1">
        <w:rPr>
          <w:rFonts w:ascii="Times New Roman" w:eastAsia="Times New Roman" w:hAnsi="Times New Roman" w:cs="Times New Roman"/>
          <w:lang w:eastAsia="en-GB"/>
        </w:rPr>
        <w:t xml:space="preserve"> workplace day of action, our days of action for Gaza, the speeches from our PGRs, our students, our new reps, our working groups, the creation of our migrant members group</w:t>
      </w:r>
      <w:r w:rsidR="00C02A0E">
        <w:rPr>
          <w:rFonts w:ascii="Times New Roman" w:eastAsia="Times New Roman" w:hAnsi="Times New Roman" w:cs="Times New Roman"/>
          <w:lang w:eastAsia="en-GB"/>
        </w:rPr>
        <w:t>, and the meetings with MPs</w:t>
      </w:r>
      <w:r w:rsidRPr="002461E1">
        <w:rPr>
          <w:rFonts w:ascii="Times New Roman" w:eastAsia="Times New Roman" w:hAnsi="Times New Roman" w:cs="Times New Roman"/>
          <w:lang w:eastAsia="en-GB"/>
        </w:rPr>
        <w:t xml:space="preserve">. Colleagues endured hardship, anxiety, saw valued staff take VS but ultimately solidarity won out. It was an epic </w:t>
      </w:r>
      <w:proofErr w:type="gramStart"/>
      <w:r w:rsidRPr="002461E1">
        <w:rPr>
          <w:rFonts w:ascii="Times New Roman" w:eastAsia="Times New Roman" w:hAnsi="Times New Roman" w:cs="Times New Roman"/>
          <w:lang w:eastAsia="en-GB"/>
        </w:rPr>
        <w:t>dispute</w:t>
      </w:r>
      <w:proofErr w:type="gramEnd"/>
      <w:r w:rsidRPr="002461E1">
        <w:rPr>
          <w:rFonts w:ascii="Times New Roman" w:eastAsia="Times New Roman" w:hAnsi="Times New Roman" w:cs="Times New Roman"/>
          <w:lang w:eastAsia="en-GB"/>
        </w:rPr>
        <w:t xml:space="preserve"> and you made it possible. The union’s General Secretary described Newcastle University UCU branch’s efforts as a ‘blueprint’ and she was right. It meant that the branch negotiators had leverage throughout the dispute, faced with five members of executive board in weekly consultation meetings to avoid redundancies. </w:t>
      </w:r>
    </w:p>
    <w:p w14:paraId="5C1E0CB7" w14:textId="565BE4F5" w:rsidR="002461E1" w:rsidRPr="002461E1" w:rsidRDefault="002461E1" w:rsidP="002461E1">
      <w:pPr>
        <w:spacing w:before="100" w:beforeAutospacing="1" w:after="100" w:afterAutospacing="1"/>
        <w:rPr>
          <w:rFonts w:ascii="Times New Roman" w:eastAsia="Times New Roman" w:hAnsi="Times New Roman" w:cs="Times New Roman"/>
          <w:lang w:eastAsia="en-GB"/>
        </w:rPr>
      </w:pPr>
      <w:r w:rsidRPr="002461E1">
        <w:rPr>
          <w:rFonts w:ascii="Times New Roman" w:eastAsia="Times New Roman" w:hAnsi="Times New Roman" w:cs="Times New Roman"/>
          <w:lang w:eastAsia="en-GB"/>
        </w:rPr>
        <w:t xml:space="preserve">Our management lost the argument inside the university and in the press with over 70 news items across the local and national press from the </w:t>
      </w:r>
      <w:r w:rsidRPr="002461E1">
        <w:rPr>
          <w:rFonts w:ascii="Times New Roman" w:eastAsia="Times New Roman" w:hAnsi="Times New Roman" w:cs="Times New Roman"/>
          <w:i/>
          <w:iCs/>
          <w:lang w:eastAsia="en-GB"/>
        </w:rPr>
        <w:t>Times Higher</w:t>
      </w:r>
      <w:r w:rsidRPr="002461E1">
        <w:rPr>
          <w:rFonts w:ascii="Times New Roman" w:eastAsia="Times New Roman" w:hAnsi="Times New Roman" w:cs="Times New Roman"/>
          <w:lang w:eastAsia="en-GB"/>
        </w:rPr>
        <w:t xml:space="preserve"> to the </w:t>
      </w:r>
      <w:r w:rsidRPr="002461E1">
        <w:rPr>
          <w:rFonts w:ascii="Times New Roman" w:eastAsia="Times New Roman" w:hAnsi="Times New Roman" w:cs="Times New Roman"/>
          <w:i/>
          <w:iCs/>
          <w:lang w:eastAsia="en-GB"/>
        </w:rPr>
        <w:t>Northern Echo</w:t>
      </w:r>
      <w:r w:rsidRPr="002461E1">
        <w:rPr>
          <w:rFonts w:ascii="Times New Roman" w:eastAsia="Times New Roman" w:hAnsi="Times New Roman" w:cs="Times New Roman"/>
          <w:lang w:eastAsia="en-GB"/>
        </w:rPr>
        <w:t xml:space="preserve">, from </w:t>
      </w:r>
      <w:r w:rsidRPr="002461E1">
        <w:rPr>
          <w:rFonts w:ascii="Times New Roman" w:eastAsia="Times New Roman" w:hAnsi="Times New Roman" w:cs="Times New Roman"/>
          <w:i/>
          <w:iCs/>
          <w:lang w:eastAsia="en-GB"/>
        </w:rPr>
        <w:t>BBC Look North</w:t>
      </w:r>
      <w:r w:rsidRPr="002461E1">
        <w:rPr>
          <w:rFonts w:ascii="Times New Roman" w:eastAsia="Times New Roman" w:hAnsi="Times New Roman" w:cs="Times New Roman"/>
          <w:lang w:eastAsia="en-GB"/>
        </w:rPr>
        <w:t xml:space="preserve"> to </w:t>
      </w:r>
      <w:r w:rsidRPr="002461E1">
        <w:rPr>
          <w:rFonts w:ascii="Times New Roman" w:eastAsia="Times New Roman" w:hAnsi="Times New Roman" w:cs="Times New Roman"/>
          <w:i/>
          <w:iCs/>
          <w:lang w:eastAsia="en-GB"/>
        </w:rPr>
        <w:t>Research Professional</w:t>
      </w:r>
      <w:r w:rsidRPr="002461E1">
        <w:rPr>
          <w:rFonts w:ascii="Times New Roman" w:eastAsia="Times New Roman" w:hAnsi="Times New Roman" w:cs="Times New Roman"/>
          <w:lang w:eastAsia="en-GB"/>
        </w:rPr>
        <w:t xml:space="preserve">. Our senior management failed to persuade staff of the need for redundancies, or the India campus, or the </w:t>
      </w:r>
      <w:r w:rsidR="00C02A0E">
        <w:rPr>
          <w:rFonts w:ascii="Times New Roman" w:eastAsia="Times New Roman" w:hAnsi="Times New Roman" w:cs="Times New Roman"/>
          <w:lang w:eastAsia="en-GB"/>
        </w:rPr>
        <w:t>demolition and re</w:t>
      </w:r>
      <w:r w:rsidRPr="002461E1">
        <w:rPr>
          <w:rFonts w:ascii="Times New Roman" w:eastAsia="Times New Roman" w:hAnsi="Times New Roman" w:cs="Times New Roman"/>
          <w:lang w:eastAsia="en-GB"/>
        </w:rPr>
        <w:t xml:space="preserve">construction of the £280m Castle </w:t>
      </w:r>
      <w:proofErr w:type="spellStart"/>
      <w:r w:rsidRPr="002461E1">
        <w:rPr>
          <w:rFonts w:ascii="Times New Roman" w:eastAsia="Times New Roman" w:hAnsi="Times New Roman" w:cs="Times New Roman"/>
          <w:lang w:eastAsia="en-GB"/>
        </w:rPr>
        <w:t>Leazes</w:t>
      </w:r>
      <w:proofErr w:type="spellEnd"/>
      <w:r w:rsidRPr="002461E1">
        <w:rPr>
          <w:rFonts w:ascii="Times New Roman" w:eastAsia="Times New Roman" w:hAnsi="Times New Roman" w:cs="Times New Roman"/>
          <w:lang w:eastAsia="en-GB"/>
        </w:rPr>
        <w:t xml:space="preserve"> Halls of Residence. Like university leaders across the sector, our UEB and the members of Council</w:t>
      </w:r>
      <w:r w:rsidR="00C02A0E">
        <w:rPr>
          <w:rFonts w:ascii="Times New Roman" w:eastAsia="Times New Roman" w:hAnsi="Times New Roman" w:cs="Times New Roman"/>
          <w:lang w:eastAsia="en-GB"/>
        </w:rPr>
        <w:t>,</w:t>
      </w:r>
      <w:r w:rsidRPr="002461E1">
        <w:rPr>
          <w:rFonts w:ascii="Times New Roman" w:eastAsia="Times New Roman" w:hAnsi="Times New Roman" w:cs="Times New Roman"/>
          <w:lang w:eastAsia="en-GB"/>
        </w:rPr>
        <w:t xml:space="preserve"> the university’s governing body, were out of touch with the needs of our students or their staff.  They had to pay £2.7m in compensation to students setting a precedent that makes sitting out industrial action more difficult for all employers in England. </w:t>
      </w:r>
    </w:p>
    <w:p w14:paraId="07DAA2B3" w14:textId="10444BAF" w:rsidR="002461E1" w:rsidRPr="002461E1" w:rsidRDefault="002461E1" w:rsidP="002461E1">
      <w:pPr>
        <w:spacing w:before="100" w:beforeAutospacing="1" w:after="100" w:afterAutospacing="1"/>
        <w:rPr>
          <w:rFonts w:ascii="Times New Roman" w:eastAsia="Times New Roman" w:hAnsi="Times New Roman" w:cs="Times New Roman"/>
          <w:lang w:eastAsia="en-GB"/>
        </w:rPr>
      </w:pPr>
      <w:r w:rsidRPr="002461E1">
        <w:rPr>
          <w:rFonts w:ascii="Times New Roman" w:eastAsia="Times New Roman" w:hAnsi="Times New Roman" w:cs="Times New Roman"/>
          <w:lang w:eastAsia="en-GB"/>
        </w:rPr>
        <w:t>The settlement that we accepted on 27 June meant that all of those who remained in the redundancy pools were saved and the redundancies in phase two of workforce re-sizing were shelved</w:t>
      </w:r>
      <w:r w:rsidR="00C02A0E">
        <w:rPr>
          <w:rFonts w:ascii="Times New Roman" w:eastAsia="Times New Roman" w:hAnsi="Times New Roman" w:cs="Times New Roman"/>
          <w:lang w:eastAsia="en-GB"/>
        </w:rPr>
        <w:t>, altogether</w:t>
      </w:r>
      <w:r w:rsidRPr="002461E1">
        <w:rPr>
          <w:rFonts w:ascii="Times New Roman" w:eastAsia="Times New Roman" w:hAnsi="Times New Roman" w:cs="Times New Roman"/>
          <w:lang w:eastAsia="en-GB"/>
        </w:rPr>
        <w:t xml:space="preserve"> saving 170 or so jobs. We are pressing for the implementation of aspects of that agreement notably on workload</w:t>
      </w:r>
      <w:r w:rsidR="00C02A0E">
        <w:rPr>
          <w:rFonts w:ascii="Times New Roman" w:eastAsia="Times New Roman" w:hAnsi="Times New Roman" w:cs="Times New Roman"/>
          <w:lang w:eastAsia="en-GB"/>
        </w:rPr>
        <w:t xml:space="preserve"> and precarity</w:t>
      </w:r>
      <w:r w:rsidRPr="002461E1">
        <w:rPr>
          <w:rFonts w:ascii="Times New Roman" w:eastAsia="Times New Roman" w:hAnsi="Times New Roman" w:cs="Times New Roman"/>
          <w:lang w:eastAsia="en-GB"/>
        </w:rPr>
        <w:t xml:space="preserve">, which has been a key part of our campaigning this year. </w:t>
      </w:r>
    </w:p>
    <w:p w14:paraId="69A054D0" w14:textId="1E6B62F9" w:rsidR="002461E1" w:rsidRPr="002461E1" w:rsidRDefault="002461E1" w:rsidP="002461E1">
      <w:pPr>
        <w:spacing w:before="100" w:beforeAutospacing="1" w:after="100" w:afterAutospacing="1"/>
        <w:rPr>
          <w:rFonts w:ascii="Times New Roman" w:eastAsia="Times New Roman" w:hAnsi="Times New Roman" w:cs="Times New Roman"/>
          <w:lang w:eastAsia="en-GB"/>
        </w:rPr>
      </w:pPr>
      <w:r w:rsidRPr="002461E1">
        <w:rPr>
          <w:rFonts w:ascii="Times New Roman" w:eastAsia="Times New Roman" w:hAnsi="Times New Roman" w:cs="Times New Roman"/>
          <w:lang w:eastAsia="en-GB"/>
        </w:rPr>
        <w:t>Higher Education in the UK remains in a crisis and the government’s White Paper on Post-16 Education fails to address the unsustainable funding crisis and structural difficulties of consumer rights regulation, high-tuition fee funding logic and audit culture. This has particular threats in relation to professional services, to certain disciplines and to the proper autonomy of Higher Education, increasingly using research funding for narrow government priorities. The White Paper provides an alibi for the employers’ offensive against university staff that has continued in an unprecedented manner. There is resistance, many UCU branches have taken</w:t>
      </w:r>
      <w:r w:rsidR="00C02A0E">
        <w:rPr>
          <w:rFonts w:ascii="Times New Roman" w:eastAsia="Times New Roman" w:hAnsi="Times New Roman" w:cs="Times New Roman"/>
          <w:lang w:eastAsia="en-GB"/>
        </w:rPr>
        <w:t>, and continue to take,</w:t>
      </w:r>
      <w:r w:rsidRPr="002461E1">
        <w:rPr>
          <w:rFonts w:ascii="Times New Roman" w:eastAsia="Times New Roman" w:hAnsi="Times New Roman" w:cs="Times New Roman"/>
          <w:lang w:eastAsia="en-GB"/>
        </w:rPr>
        <w:t xml:space="preserve"> industrial action. This is no longer just about jobs, but also about the use of subsidiary companies, fire-and-rehire to rip up terms and conditions, attacks on the TPS pension scheme in post-92 universities, </w:t>
      </w:r>
      <w:r w:rsidR="00C02A0E">
        <w:rPr>
          <w:rFonts w:ascii="Times New Roman" w:eastAsia="Times New Roman" w:hAnsi="Times New Roman" w:cs="Times New Roman"/>
          <w:lang w:eastAsia="en-GB"/>
        </w:rPr>
        <w:t xml:space="preserve">and </w:t>
      </w:r>
      <w:r w:rsidRPr="002461E1">
        <w:rPr>
          <w:rFonts w:ascii="Times New Roman" w:eastAsia="Times New Roman" w:hAnsi="Times New Roman" w:cs="Times New Roman"/>
          <w:lang w:eastAsia="en-GB"/>
        </w:rPr>
        <w:t xml:space="preserve">attacks on contractual research time and university mergers. </w:t>
      </w:r>
    </w:p>
    <w:p w14:paraId="46E29AB6" w14:textId="3A04D94F" w:rsidR="002461E1" w:rsidRPr="002461E1" w:rsidRDefault="002461E1" w:rsidP="002461E1">
      <w:pPr>
        <w:spacing w:before="100" w:beforeAutospacing="1" w:after="100" w:afterAutospacing="1"/>
        <w:rPr>
          <w:rFonts w:ascii="Times New Roman" w:eastAsia="Times New Roman" w:hAnsi="Times New Roman" w:cs="Times New Roman"/>
          <w:lang w:eastAsia="en-GB"/>
        </w:rPr>
      </w:pPr>
      <w:r w:rsidRPr="002461E1">
        <w:rPr>
          <w:rFonts w:ascii="Times New Roman" w:eastAsia="Times New Roman" w:hAnsi="Times New Roman" w:cs="Times New Roman"/>
          <w:lang w:eastAsia="en-GB"/>
        </w:rPr>
        <w:lastRenderedPageBreak/>
        <w:t>Newcastle University UCU has continued to be a beacon of solidarity to such branches. Inviting dozens of branches in dispute to speak at our meetings, making donations, sending messages of support and visiting picket lines, notably those of Northumbria recently. Many branches have also sought advice from us in the last year. UCU Congress this year resolved to ballot for UK wide action against redundancies. This is with</w:t>
      </w:r>
      <w:r w:rsidR="00C02A0E">
        <w:rPr>
          <w:rFonts w:ascii="Times New Roman" w:eastAsia="Times New Roman" w:hAnsi="Times New Roman" w:cs="Times New Roman"/>
          <w:lang w:eastAsia="en-GB"/>
        </w:rPr>
        <w:t>out</w:t>
      </w:r>
      <w:r w:rsidRPr="002461E1">
        <w:rPr>
          <w:rFonts w:ascii="Times New Roman" w:eastAsia="Times New Roman" w:hAnsi="Times New Roman" w:cs="Times New Roman"/>
          <w:lang w:eastAsia="en-GB"/>
        </w:rPr>
        <w:t xml:space="preserve"> even mentioning the derisory pay offer this year of 2%. We received a fantastic reception at this year’s UCU Congress last week when we recounted our efforts. </w:t>
      </w:r>
    </w:p>
    <w:p w14:paraId="7E560836" w14:textId="77777777" w:rsidR="002461E1" w:rsidRPr="002461E1" w:rsidRDefault="002461E1" w:rsidP="002461E1">
      <w:pPr>
        <w:spacing w:before="100" w:beforeAutospacing="1" w:after="100" w:afterAutospacing="1"/>
        <w:rPr>
          <w:rFonts w:ascii="Times New Roman" w:eastAsia="Times New Roman" w:hAnsi="Times New Roman" w:cs="Times New Roman"/>
          <w:lang w:eastAsia="en-GB"/>
        </w:rPr>
      </w:pPr>
      <w:r w:rsidRPr="002461E1">
        <w:rPr>
          <w:rFonts w:ascii="Times New Roman" w:eastAsia="Times New Roman" w:hAnsi="Times New Roman" w:cs="Times New Roman"/>
          <w:b/>
          <w:bCs/>
          <w:lang w:eastAsia="en-GB"/>
        </w:rPr>
        <w:t>Reorganisations</w:t>
      </w:r>
    </w:p>
    <w:p w14:paraId="4586067D" w14:textId="18C0A760" w:rsidR="002461E1" w:rsidRPr="002461E1" w:rsidRDefault="002461E1" w:rsidP="002461E1">
      <w:pPr>
        <w:spacing w:before="100" w:beforeAutospacing="1" w:after="100" w:afterAutospacing="1"/>
        <w:rPr>
          <w:rFonts w:ascii="Times New Roman" w:eastAsia="Times New Roman" w:hAnsi="Times New Roman" w:cs="Times New Roman"/>
          <w:lang w:eastAsia="en-GB"/>
        </w:rPr>
      </w:pPr>
      <w:r w:rsidRPr="002461E1">
        <w:rPr>
          <w:rFonts w:ascii="Times New Roman" w:eastAsia="Times New Roman" w:hAnsi="Times New Roman" w:cs="Times New Roman"/>
          <w:lang w:eastAsia="en-GB"/>
        </w:rPr>
        <w:t>Despite the end of the dispute this has been a difficult year for the branch with reorganisations in NUIT, the Innovation Observatory and the Business Development Unit. We have worked with our fellow campus trade unions where Professional Service colleagues are concerned. The Innovation Observatory in particular was a painful and difficult process and we extend our solidarity to the colleagues who went through this. In the Innovation Observatory, there were redundancies of subject-to-funding contracts as a consequence of follow-on funding that incorporated greater use of AI. HR told these staff that they were not ‘currently’ at risk of redundancy until they were at the one-to-one stage of consultation. We are expecting reorganisation in HASS and</w:t>
      </w:r>
      <w:r w:rsidR="00C02A0E">
        <w:rPr>
          <w:rFonts w:ascii="Times New Roman" w:eastAsia="Times New Roman" w:hAnsi="Times New Roman" w:cs="Times New Roman"/>
          <w:lang w:eastAsia="en-GB"/>
        </w:rPr>
        <w:t xml:space="preserve"> SAGE (</w:t>
      </w:r>
      <w:r w:rsidRPr="002461E1">
        <w:rPr>
          <w:rFonts w:ascii="Times New Roman" w:eastAsia="Times New Roman" w:hAnsi="Times New Roman" w:cs="Times New Roman"/>
          <w:lang w:eastAsia="en-GB"/>
        </w:rPr>
        <w:t>MSP and Computing</w:t>
      </w:r>
      <w:r w:rsidR="00C02A0E">
        <w:rPr>
          <w:rFonts w:ascii="Times New Roman" w:eastAsia="Times New Roman" w:hAnsi="Times New Roman" w:cs="Times New Roman"/>
          <w:lang w:eastAsia="en-GB"/>
        </w:rPr>
        <w:t>)</w:t>
      </w:r>
      <w:r w:rsidRPr="002461E1">
        <w:rPr>
          <w:rFonts w:ascii="Times New Roman" w:eastAsia="Times New Roman" w:hAnsi="Times New Roman" w:cs="Times New Roman"/>
          <w:lang w:eastAsia="en-GB"/>
        </w:rPr>
        <w:t>. In HASS we have witnessed a better approach being invited to informal discussions prior to the reorganisation process proper. Not so in SAGE</w:t>
      </w:r>
      <w:r w:rsidR="00C02A0E">
        <w:rPr>
          <w:rFonts w:ascii="Times New Roman" w:eastAsia="Times New Roman" w:hAnsi="Times New Roman" w:cs="Times New Roman"/>
          <w:lang w:eastAsia="en-GB"/>
        </w:rPr>
        <w:t xml:space="preserve">, where the ‘no current plans’ </w:t>
      </w:r>
      <w:r w:rsidR="00ED7287">
        <w:rPr>
          <w:rFonts w:ascii="Times New Roman" w:eastAsia="Times New Roman" w:hAnsi="Times New Roman" w:cs="Times New Roman"/>
          <w:lang w:eastAsia="en-GB"/>
        </w:rPr>
        <w:t>mantra reminds us of last years’ process</w:t>
      </w:r>
      <w:r w:rsidRPr="002461E1">
        <w:rPr>
          <w:rFonts w:ascii="Times New Roman" w:eastAsia="Times New Roman" w:hAnsi="Times New Roman" w:cs="Times New Roman"/>
          <w:lang w:eastAsia="en-GB"/>
        </w:rPr>
        <w:t>.</w:t>
      </w:r>
    </w:p>
    <w:p w14:paraId="41B3C173" w14:textId="77777777" w:rsidR="002461E1" w:rsidRPr="002461E1" w:rsidRDefault="002461E1" w:rsidP="002461E1">
      <w:pPr>
        <w:spacing w:before="100" w:beforeAutospacing="1" w:after="100" w:afterAutospacing="1"/>
        <w:rPr>
          <w:rFonts w:ascii="Times New Roman" w:eastAsia="Times New Roman" w:hAnsi="Times New Roman" w:cs="Times New Roman"/>
          <w:lang w:eastAsia="en-GB"/>
        </w:rPr>
      </w:pPr>
      <w:r w:rsidRPr="002461E1">
        <w:rPr>
          <w:rFonts w:ascii="Times New Roman" w:eastAsia="Times New Roman" w:hAnsi="Times New Roman" w:cs="Times New Roman"/>
          <w:b/>
          <w:bCs/>
          <w:lang w:eastAsia="en-GB"/>
        </w:rPr>
        <w:t>Workload</w:t>
      </w:r>
    </w:p>
    <w:p w14:paraId="28114307" w14:textId="77777777" w:rsidR="002461E1" w:rsidRPr="002461E1" w:rsidRDefault="002461E1" w:rsidP="002461E1">
      <w:pPr>
        <w:spacing w:before="100" w:beforeAutospacing="1" w:after="100" w:afterAutospacing="1"/>
        <w:rPr>
          <w:rFonts w:ascii="Times New Roman" w:eastAsia="Times New Roman" w:hAnsi="Times New Roman" w:cs="Times New Roman"/>
          <w:lang w:eastAsia="en-GB"/>
        </w:rPr>
      </w:pPr>
      <w:r w:rsidRPr="002461E1">
        <w:rPr>
          <w:rFonts w:ascii="Times New Roman" w:eastAsia="Times New Roman" w:hAnsi="Times New Roman" w:cs="Times New Roman"/>
          <w:lang w:eastAsia="en-GB"/>
        </w:rPr>
        <w:t xml:space="preserve">Another major part of the work of the branch has been in relation to workload. We produced a report on how sickness absence monitoring could be reformed to properly monitor for stress-related illness and stress hot-spots, to allow for mitigation in relation to the greatest health and safety hazard in modern workplaces. We are pressing for a new workload survey to be conducted by management and are meeting with sections where we have evidence of workload resulting in a serious problem. </w:t>
      </w:r>
    </w:p>
    <w:p w14:paraId="39452CC0" w14:textId="77777777" w:rsidR="002461E1" w:rsidRPr="002461E1" w:rsidRDefault="002461E1" w:rsidP="002461E1">
      <w:pPr>
        <w:spacing w:before="100" w:beforeAutospacing="1" w:after="100" w:afterAutospacing="1"/>
        <w:rPr>
          <w:rFonts w:ascii="Times New Roman" w:eastAsia="Times New Roman" w:hAnsi="Times New Roman" w:cs="Times New Roman"/>
          <w:lang w:eastAsia="en-GB"/>
        </w:rPr>
      </w:pPr>
      <w:r w:rsidRPr="002461E1">
        <w:rPr>
          <w:rFonts w:ascii="Times New Roman" w:eastAsia="Times New Roman" w:hAnsi="Times New Roman" w:cs="Times New Roman"/>
          <w:b/>
          <w:bCs/>
          <w:lang w:eastAsia="en-GB"/>
        </w:rPr>
        <w:t>The Branch Committee</w:t>
      </w:r>
    </w:p>
    <w:p w14:paraId="2DD286FC" w14:textId="31E1DB34" w:rsidR="002461E1" w:rsidRPr="002461E1" w:rsidRDefault="002461E1" w:rsidP="002461E1">
      <w:pPr>
        <w:spacing w:before="100" w:beforeAutospacing="1" w:after="100" w:afterAutospacing="1"/>
        <w:rPr>
          <w:rFonts w:ascii="Times New Roman" w:eastAsia="Times New Roman" w:hAnsi="Times New Roman" w:cs="Times New Roman"/>
          <w:lang w:eastAsia="en-GB"/>
        </w:rPr>
      </w:pPr>
      <w:r w:rsidRPr="002461E1">
        <w:rPr>
          <w:rFonts w:ascii="Times New Roman" w:eastAsia="Times New Roman" w:hAnsi="Times New Roman" w:cs="Times New Roman"/>
          <w:lang w:eastAsia="en-GB"/>
        </w:rPr>
        <w:t>This year’s branch committee has been a joy to work with. Other officers will report on the excellent work in the following areas: equality and for migrant members; membership and building rep structure; social-movement campaigning against the rise of racism, the far right and war. We have a branch of all talents from all over the world. The branch committee has done a fine job of living up to that high standard. Nothing summed this up more than our vice-chair propos</w:t>
      </w:r>
      <w:r w:rsidR="00ED7287">
        <w:rPr>
          <w:rFonts w:ascii="Times New Roman" w:eastAsia="Times New Roman" w:hAnsi="Times New Roman" w:cs="Times New Roman"/>
          <w:lang w:eastAsia="en-GB"/>
        </w:rPr>
        <w:t>ing</w:t>
      </w:r>
      <w:r w:rsidRPr="002461E1">
        <w:rPr>
          <w:rFonts w:ascii="Times New Roman" w:eastAsia="Times New Roman" w:hAnsi="Times New Roman" w:cs="Times New Roman"/>
          <w:lang w:eastAsia="en-GB"/>
        </w:rPr>
        <w:t xml:space="preserve"> a motion from the branch on Iran at her first UCU Congress</w:t>
      </w:r>
      <w:r w:rsidR="00ED7287">
        <w:rPr>
          <w:rFonts w:ascii="Times New Roman" w:eastAsia="Times New Roman" w:hAnsi="Times New Roman" w:cs="Times New Roman"/>
          <w:lang w:eastAsia="en-GB"/>
        </w:rPr>
        <w:t xml:space="preserve"> last week – and it passed overwhelmingly</w:t>
      </w:r>
      <w:r w:rsidRPr="002461E1">
        <w:rPr>
          <w:rFonts w:ascii="Times New Roman" w:eastAsia="Times New Roman" w:hAnsi="Times New Roman" w:cs="Times New Roman"/>
          <w:lang w:eastAsia="en-GB"/>
        </w:rPr>
        <w:t xml:space="preserve">. </w:t>
      </w:r>
    </w:p>
    <w:p w14:paraId="4D8509F3" w14:textId="77777777" w:rsidR="009148D1" w:rsidRDefault="009148D1"/>
    <w:sectPr w:rsidR="00914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E1"/>
    <w:rsid w:val="0014167F"/>
    <w:rsid w:val="00155E94"/>
    <w:rsid w:val="00227372"/>
    <w:rsid w:val="002461E1"/>
    <w:rsid w:val="003F4C49"/>
    <w:rsid w:val="0043388C"/>
    <w:rsid w:val="004A1F4C"/>
    <w:rsid w:val="005D1672"/>
    <w:rsid w:val="00785B9F"/>
    <w:rsid w:val="009148D1"/>
    <w:rsid w:val="0099539F"/>
    <w:rsid w:val="00A73ECF"/>
    <w:rsid w:val="00C02A0E"/>
    <w:rsid w:val="00E76066"/>
    <w:rsid w:val="00ED7287"/>
    <w:rsid w:val="00FF1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E1378"/>
  <w15:chartTrackingRefBased/>
  <w15:docId w15:val="{33D73C8B-DA54-C746-8530-CED0C982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1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1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1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1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1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1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1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1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1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1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1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1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1E1"/>
    <w:rPr>
      <w:rFonts w:eastAsiaTheme="majorEastAsia" w:cstheme="majorBidi"/>
      <w:color w:val="272727" w:themeColor="text1" w:themeTint="D8"/>
    </w:rPr>
  </w:style>
  <w:style w:type="paragraph" w:styleId="Title">
    <w:name w:val="Title"/>
    <w:basedOn w:val="Normal"/>
    <w:next w:val="Normal"/>
    <w:link w:val="TitleChar"/>
    <w:uiPriority w:val="10"/>
    <w:qFormat/>
    <w:rsid w:val="002461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1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1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61E1"/>
    <w:rPr>
      <w:i/>
      <w:iCs/>
      <w:color w:val="404040" w:themeColor="text1" w:themeTint="BF"/>
    </w:rPr>
  </w:style>
  <w:style w:type="paragraph" w:styleId="ListParagraph">
    <w:name w:val="List Paragraph"/>
    <w:basedOn w:val="Normal"/>
    <w:uiPriority w:val="34"/>
    <w:qFormat/>
    <w:rsid w:val="002461E1"/>
    <w:pPr>
      <w:ind w:left="720"/>
      <w:contextualSpacing/>
    </w:pPr>
  </w:style>
  <w:style w:type="character" w:styleId="IntenseEmphasis">
    <w:name w:val="Intense Emphasis"/>
    <w:basedOn w:val="DefaultParagraphFont"/>
    <w:uiPriority w:val="21"/>
    <w:qFormat/>
    <w:rsid w:val="002461E1"/>
    <w:rPr>
      <w:i/>
      <w:iCs/>
      <w:color w:val="0F4761" w:themeColor="accent1" w:themeShade="BF"/>
    </w:rPr>
  </w:style>
  <w:style w:type="paragraph" w:styleId="IntenseQuote">
    <w:name w:val="Intense Quote"/>
    <w:basedOn w:val="Normal"/>
    <w:next w:val="Normal"/>
    <w:link w:val="IntenseQuoteChar"/>
    <w:uiPriority w:val="30"/>
    <w:qFormat/>
    <w:rsid w:val="00246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1E1"/>
    <w:rPr>
      <w:i/>
      <w:iCs/>
      <w:color w:val="0F4761" w:themeColor="accent1" w:themeShade="BF"/>
    </w:rPr>
  </w:style>
  <w:style w:type="character" w:styleId="IntenseReference">
    <w:name w:val="Intense Reference"/>
    <w:basedOn w:val="DefaultParagraphFont"/>
    <w:uiPriority w:val="32"/>
    <w:qFormat/>
    <w:rsid w:val="002461E1"/>
    <w:rPr>
      <w:b/>
      <w:bCs/>
      <w:smallCaps/>
      <w:color w:val="0F4761" w:themeColor="accent1" w:themeShade="BF"/>
      <w:spacing w:val="5"/>
    </w:rPr>
  </w:style>
  <w:style w:type="paragraph" w:styleId="Revision">
    <w:name w:val="Revision"/>
    <w:hidden/>
    <w:uiPriority w:val="99"/>
    <w:semiHidden/>
    <w:rsid w:val="00995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940</Words>
  <Characters>5360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Loes Veldpaus</dc:creator>
  <cp:keywords/>
  <dc:description/>
  <cp:lastModifiedBy>John Russell</cp:lastModifiedBy>
  <cp:revision>2</cp:revision>
  <dcterms:created xsi:type="dcterms:W3CDTF">2026-06-03T10:55:00Z</dcterms:created>
  <dcterms:modified xsi:type="dcterms:W3CDTF">2026-06-03T10:55:00Z</dcterms:modified>
</cp:coreProperties>
</file>